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40" w:rsidRDefault="00F94C40" w:rsidP="00F94C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884">
        <w:rPr>
          <w:rFonts w:ascii="Times New Roman" w:hAnsi="Times New Roman" w:cs="Times New Roman"/>
          <w:b/>
          <w:sz w:val="32"/>
          <w:szCs w:val="32"/>
        </w:rPr>
        <w:t>Задание 39 – электронное письмо личного характера</w:t>
      </w:r>
      <w:r w:rsidRPr="00975884">
        <w:rPr>
          <w:rFonts w:ascii="Times New Roman" w:hAnsi="Times New Roman" w:cs="Times New Roman"/>
          <w:b/>
          <w:sz w:val="32"/>
          <w:szCs w:val="32"/>
        </w:rPr>
        <w:t>.</w:t>
      </w:r>
    </w:p>
    <w:p w:rsidR="00975884" w:rsidRPr="00975884" w:rsidRDefault="00975884" w:rsidP="00F94C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(ГИА-2022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F94C40" w:rsidRP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</w:rPr>
        <w:t xml:space="preserve"> Это задание базового уровня, которое посильно любому экзаменуемому, освоившему программу базового уровня. В первую очередь рекомендуется изучить критерии и дополнительную схему оценивания выполнения этого задания. Выполнение данного задания оценивается по трём критериям: «Решение коммуникативной задачи (содержание)», «Организация текста», «Языковое оформление текста». Особо отметим, что если по критерию «Решение коммуникативной задачи (содержание)» эксперт выставляет 0 баллов, то и весь ответ по данному заданию автоматически оценивается 0 баллов. Максимальный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балл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– 6. </w:t>
      </w:r>
      <w:r w:rsidRPr="00F94C40">
        <w:rPr>
          <w:rFonts w:ascii="Times New Roman" w:hAnsi="Times New Roman" w:cs="Times New Roman"/>
          <w:sz w:val="28"/>
          <w:szCs w:val="28"/>
        </w:rPr>
        <w:t>Приведём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пример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задания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39 </w:t>
      </w:r>
      <w:r w:rsidRPr="00F94C40">
        <w:rPr>
          <w:rFonts w:ascii="Times New Roman" w:hAnsi="Times New Roman" w:cs="Times New Roman"/>
          <w:sz w:val="28"/>
          <w:szCs w:val="28"/>
        </w:rPr>
        <w:t>из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демоверсии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ЕГЭ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2022 </w:t>
      </w:r>
      <w:r w:rsidRPr="00F94C40">
        <w:rPr>
          <w:rFonts w:ascii="Times New Roman" w:hAnsi="Times New Roman" w:cs="Times New Roman"/>
          <w:sz w:val="28"/>
          <w:szCs w:val="28"/>
        </w:rPr>
        <w:t>г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You have received an email message from your English-speaking pen-friend Ronny:</w:t>
      </w:r>
    </w:p>
    <w:p w:rsidR="00F94C40" w:rsidRP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C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From: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AC40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Ronny@mail.uk</w:t>
        </w:r>
      </w:hyperlink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4C40" w:rsidRP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C40">
        <w:rPr>
          <w:rFonts w:ascii="Times New Roman" w:hAnsi="Times New Roman" w:cs="Times New Roman"/>
          <w:b/>
          <w:sz w:val="28"/>
          <w:szCs w:val="28"/>
          <w:lang w:val="en-US"/>
        </w:rPr>
        <w:t>To: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AC40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Russian_friend@ege.ru</w:t>
        </w:r>
      </w:hyperlink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4C40" w:rsidRPr="00F94C40" w:rsidRDefault="00F94C40" w:rsidP="00F94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40">
        <w:rPr>
          <w:rFonts w:ascii="Times New Roman" w:hAnsi="Times New Roman" w:cs="Times New Roman"/>
          <w:b/>
          <w:sz w:val="28"/>
          <w:szCs w:val="28"/>
          <w:lang w:val="en-US"/>
        </w:rPr>
        <w:t>Subject:</w:t>
      </w:r>
      <w:r w:rsidRPr="00F94C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b/>
          <w:sz w:val="28"/>
          <w:szCs w:val="28"/>
          <w:lang w:val="en-US"/>
        </w:rPr>
        <w:t>Summer …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I am so happy that summer has come and we are going to have a long holiday. What’s the weather like in Russia in summer? What is your </w:t>
      </w:r>
      <w:proofErr w:type="spellStart"/>
      <w:r w:rsidRPr="00F94C4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season and why this one? What are your plans for the summer? My uncle Keith is coming to visit us next week... 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>Write an email to Ronny.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In your message: </w:t>
      </w:r>
    </w:p>
    <w:p w:rsidR="00F94C40" w:rsidRP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C40">
        <w:rPr>
          <w:rFonts w:ascii="Times New Roman" w:hAnsi="Times New Roman" w:cs="Times New Roman"/>
          <w:sz w:val="28"/>
          <w:szCs w:val="28"/>
        </w:rPr>
        <w:sym w:font="Symbol" w:char="F02D"/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94C40">
        <w:rPr>
          <w:rFonts w:ascii="Times New Roman" w:hAnsi="Times New Roman" w:cs="Times New Roman"/>
          <w:sz w:val="28"/>
          <w:szCs w:val="28"/>
          <w:lang w:val="en-US"/>
        </w:rPr>
        <w:t>answer</w:t>
      </w:r>
      <w:proofErr w:type="gram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his questions; </w:t>
      </w:r>
    </w:p>
    <w:p w:rsidR="00F94C40" w:rsidRP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C40">
        <w:rPr>
          <w:rFonts w:ascii="Times New Roman" w:hAnsi="Times New Roman" w:cs="Times New Roman"/>
          <w:sz w:val="28"/>
          <w:szCs w:val="28"/>
        </w:rPr>
        <w:sym w:font="Symbol" w:char="F02D"/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94C40">
        <w:rPr>
          <w:rFonts w:ascii="Times New Roman" w:hAnsi="Times New Roman" w:cs="Times New Roman"/>
          <w:sz w:val="28"/>
          <w:szCs w:val="28"/>
          <w:lang w:val="en-US"/>
        </w:rPr>
        <w:t>ask</w:t>
      </w:r>
      <w:proofErr w:type="gram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3 questions about his uncle.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Write 100–140 words.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Remember the rules of email writing. 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</w:rPr>
        <w:t xml:space="preserve">При выполнении этого задания надо продемонстрировать те же умения и навыки, какие необходимы для написания традиционного письма; меняются только правила оформления электронного сообщения, в том числе его языкового оформления. В чём состоят принципиальные различия между </w:t>
      </w:r>
      <w:r w:rsidRPr="00F94C40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традиционным, «бумажным» личным письмом и электронным письмом личного характера? В целом в электронном письме менее строгие требования к формату, нет необходимости указывать дату и адрес, давать ссылку на предыдущие контакты, допускаются различного рода сокращения, но при этом необходимо соблюдать основные правила письменного общения и нормы вежливости.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 xml:space="preserve">Мы предлагаем следующую схему оформления письма (перерисовывать рамку электронного письма, строки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F94C40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не следует). </w:t>
      </w:r>
      <w:proofErr w:type="gramEnd"/>
    </w:p>
    <w:p w:rsidR="00F94C40" w:rsidRP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>______</w:t>
      </w:r>
      <w:proofErr w:type="gramStart"/>
      <w:r w:rsidRPr="00F94C40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Thank you very much for your letter. It’s always nice to hear from you. 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>I’ll be happy to answer your questions. 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That’s exciting news about _____________________________________________________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>____________.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__________________________________________________________________. </w:t>
      </w:r>
      <w:proofErr w:type="gramStart"/>
      <w:r w:rsidRPr="00F94C40">
        <w:rPr>
          <w:rFonts w:ascii="Times New Roman" w:hAnsi="Times New Roman" w:cs="Times New Roman"/>
          <w:sz w:val="28"/>
          <w:szCs w:val="28"/>
          <w:lang w:val="en-US"/>
        </w:rPr>
        <w:t>That’s all for now.</w:t>
      </w:r>
      <w:proofErr w:type="gram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Write back soon.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4C40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  <w:lang w:val="en-US"/>
        </w:rPr>
        <w:t>Olga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884" w:rsidRDefault="00F94C40" w:rsidP="00F94C4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</w:rPr>
        <w:t>Обратите внимание на то, что в электронном письме не надо указывать дату и адрес отправителя – это считается ошибкой в организации текста. В подсчёт слов входит написанный участником экзамена текст, начиная с обращения/приветствия (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Ronny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/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Ronny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,) и заканчивая подписью автора ответного письма. Перерисовывать рамку, строки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не следует. Подсчёт слов начинается с обращения/приветствия. Начало письма в предложенном образце должно содержать приветствие/обращение к другу и фразы, выражающие благодарность за полученное письмо или/и выражение радости по поводу получения письма. Единственное отличие – не требуется ссылка на предыдущие контакты, которая включалась в нормы вежливости традиционного письма. Её исключение диктуется изменением вида письма: электронные письма короче традиционных, в них меньше места условностям. Предложенные в образце фразы можно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заменить на другие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 xml:space="preserve">, если они будут решать названные задачи. Приведём ряд рекомендуемых форм обращения/приветствия: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Kevin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Kevin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/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Kevin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Kevin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/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Kevin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Kevin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Обращаем внимание также на то, что в приветствии с использованием имени друга по переписке возможна одна запятая после этих двух слов и возможны две запятые. Использование восклицательного знака в </w:t>
      </w:r>
      <w:r w:rsidRPr="00F94C40">
        <w:rPr>
          <w:rFonts w:ascii="Times New Roman" w:hAnsi="Times New Roman" w:cs="Times New Roman"/>
          <w:sz w:val="28"/>
          <w:szCs w:val="28"/>
        </w:rPr>
        <w:lastRenderedPageBreak/>
        <w:t xml:space="preserve">этих обращениях/приветствия в английском языке, в отличие от русского, является ошибкой. Примеры фраз для выражения благодарности за полученное письмо или/и выражения положительных эмоций от его получения: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. 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Thanks for your message. Thanks for writing to me. </w:t>
      </w:r>
      <w:proofErr w:type="gramStart"/>
      <w:r w:rsidRPr="00F94C40">
        <w:rPr>
          <w:rFonts w:ascii="Times New Roman" w:hAnsi="Times New Roman" w:cs="Times New Roman"/>
          <w:sz w:val="28"/>
          <w:szCs w:val="28"/>
          <w:lang w:val="en-US"/>
        </w:rPr>
        <w:t>Great to hear from you.</w:t>
      </w:r>
      <w:proofErr w:type="gram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I was very glad to hear from you (again). I’m always glad to get messages from you. Thanks for your message. I was very glad to hear from you. Thanks for writing to me. </w:t>
      </w:r>
      <w:proofErr w:type="gramStart"/>
      <w:r w:rsidRPr="00F94C40">
        <w:rPr>
          <w:rFonts w:ascii="Times New Roman" w:hAnsi="Times New Roman" w:cs="Times New Roman"/>
          <w:sz w:val="28"/>
          <w:szCs w:val="28"/>
          <w:lang w:val="en-US"/>
        </w:rPr>
        <w:t>Great to hear from you.</w:t>
      </w:r>
      <w:proofErr w:type="gram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sym w:font="Symbol" w:char="F0B7"/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 xml:space="preserve">Во втором абзаце письма необходимо дать ответы на вопросы друга по переписке, при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 xml:space="preserve"> не забывая начать абзац с вводной фразы. Мы рекомендуем отвечать на вопросы в том порядке, в котором они заданы в тексте задания. Это поможет не пропустить вопрос и обдумать его более тщательно, обратить внимание на его детали. При выявлении вопросов друга обращайте внимание на косвенные вопросы, которые на первый взгляд выглядят как повествовательные предложения. Такие вопросы часто начинаются с фраз I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wonder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F94C40">
        <w:rPr>
          <w:rFonts w:ascii="Times New Roman" w:hAnsi="Times New Roman" w:cs="Times New Roman"/>
          <w:sz w:val="28"/>
          <w:szCs w:val="28"/>
        </w:rPr>
        <w:sym w:font="Symbol" w:char="F0B7"/>
      </w:r>
      <w:r w:rsidRPr="00F94C40">
        <w:rPr>
          <w:rFonts w:ascii="Times New Roman" w:hAnsi="Times New Roman" w:cs="Times New Roman"/>
          <w:sz w:val="28"/>
          <w:szCs w:val="28"/>
        </w:rPr>
        <w:t xml:space="preserve"> При ответе на вопросы друга по переписке можно пользоваться формулировками этих вопросов из текста-стимула, особенно если Вы не очень сильны в письменной речи. Так, во-первых, Вы будете уверены, что отвечаете точно и чётко на поставленный вопрос, а, во-вторых, воспользовавшись готовой конструкцией предложения, развернув ее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вопросительной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 xml:space="preserve"> в повествовательную форму, сделаете меньшее количество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лексикограмматических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ошибок. </w:t>
      </w:r>
      <w:r w:rsidRPr="00F94C40">
        <w:rPr>
          <w:rFonts w:ascii="Times New Roman" w:hAnsi="Times New Roman" w:cs="Times New Roman"/>
          <w:sz w:val="28"/>
          <w:szCs w:val="28"/>
        </w:rPr>
        <w:sym w:font="Symbol" w:char="F0B7"/>
      </w:r>
      <w:r w:rsidRPr="00F94C40">
        <w:rPr>
          <w:rFonts w:ascii="Times New Roman" w:hAnsi="Times New Roman" w:cs="Times New Roman"/>
          <w:sz w:val="28"/>
          <w:szCs w:val="28"/>
        </w:rPr>
        <w:t xml:space="preserve"> Переходя к вопросам другу, не забудьте о логическом «мостике», о вступительной фразе. Можно использовать фразу, предложенную нами выше, можно просто написать: я хочу задать тебе несколько вопросов. </w:t>
      </w:r>
      <w:r w:rsidRPr="00F94C40">
        <w:rPr>
          <w:rFonts w:ascii="Times New Roman" w:hAnsi="Times New Roman" w:cs="Times New Roman"/>
          <w:sz w:val="28"/>
          <w:szCs w:val="28"/>
        </w:rPr>
        <w:sym w:font="Symbol" w:char="F0B7"/>
      </w:r>
      <w:r w:rsidRPr="00F94C40">
        <w:rPr>
          <w:rFonts w:ascii="Times New Roman" w:hAnsi="Times New Roman" w:cs="Times New Roman"/>
          <w:sz w:val="28"/>
          <w:szCs w:val="28"/>
        </w:rPr>
        <w:t xml:space="preserve"> Тема для вопросов другу по переписке обозначена не только в письме-стимуле, но и прямо сформулирована в части инструкции к заданию, которая следует после письма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4C40">
        <w:rPr>
          <w:rFonts w:ascii="Times New Roman" w:hAnsi="Times New Roman" w:cs="Times New Roman"/>
          <w:sz w:val="28"/>
          <w:szCs w:val="28"/>
        </w:rPr>
        <w:t xml:space="preserve">стимула. Убедитесь, что Ваши вопросы соответствуют заданной теме. </w:t>
      </w:r>
      <w:r w:rsidRPr="00F94C40">
        <w:rPr>
          <w:rFonts w:ascii="Times New Roman" w:hAnsi="Times New Roman" w:cs="Times New Roman"/>
          <w:sz w:val="28"/>
          <w:szCs w:val="28"/>
        </w:rPr>
        <w:sym w:font="Symbol" w:char="F0B7"/>
      </w:r>
      <w:r w:rsidRPr="00F94C40">
        <w:rPr>
          <w:rFonts w:ascii="Times New Roman" w:hAnsi="Times New Roman" w:cs="Times New Roman"/>
          <w:sz w:val="28"/>
          <w:szCs w:val="28"/>
        </w:rPr>
        <w:t xml:space="preserve"> Не забудьте далее дать фразу, выражающую надежду на продолжение общения. Надежда на последующие контакты может быть выражена по-разному, например следующим образом. 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Write back soon. Hope to hear from you soon. Please, write to me soon.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Drop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. Желательно, чтобы фраза была написана на отдельной строке, но не считается ошибкой, если она примыкает к фразе, объясняющей, почему автор заканчивает письмо (эта фраза необязательна, но допустима). Эти две-три фразы образуют отдельный абзац. Отметим, что фразы “I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” являются обещанием автора письма, а не выражением надежды на то, что друг вскоре ответит ему, и не принимаются в качестве таковых. </w:t>
      </w:r>
      <w:r w:rsidRPr="00F94C40">
        <w:rPr>
          <w:rFonts w:ascii="Times New Roman" w:hAnsi="Times New Roman" w:cs="Times New Roman"/>
          <w:sz w:val="28"/>
          <w:szCs w:val="28"/>
        </w:rPr>
        <w:sym w:font="Symbol" w:char="F0B7"/>
      </w:r>
      <w:r w:rsidRPr="00F94C40">
        <w:rPr>
          <w:rFonts w:ascii="Times New Roman" w:hAnsi="Times New Roman" w:cs="Times New Roman"/>
          <w:sz w:val="28"/>
          <w:szCs w:val="28"/>
        </w:rPr>
        <w:t xml:space="preserve"> Заканчивая письмо, нельзя забывать о заключительной фразе и подписи (имени автора), при этом нельзя использовать в подписи фамилию и отчество, а также подписывать </w:t>
      </w:r>
      <w:r w:rsidRPr="00F94C40">
        <w:rPr>
          <w:rFonts w:ascii="Times New Roman" w:hAnsi="Times New Roman" w:cs="Times New Roman"/>
          <w:sz w:val="28"/>
          <w:szCs w:val="28"/>
        </w:rPr>
        <w:lastRenderedPageBreak/>
        <w:t xml:space="preserve">письмо одной фамилией. Это ошибки в стилевом оформлении письма, а также указание фамилии будет означать, что работа расшифрована, эксперт видит фамилию автора, нарушена секретность, будет составлен акт об этом. В качестве завершающих фраз возможны следующие (они пишутся слева, на отдельной строке, но это относится уже к организации текста):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wishes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Yours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. В завершение следует поставить подпись автора – только имя (на отдельной строке слева, под завершающей фразой, без точки):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Sasha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Max</w:t>
      </w:r>
      <w:proofErr w:type="spellEnd"/>
      <w:proofErr w:type="gramStart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sym w:font="Symbol" w:char="F0B7"/>
      </w:r>
      <w:r w:rsidRPr="00F94C4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 xml:space="preserve">роме содержания и организации текста, в ответе на задание 39 оценивается языковое оформление текста. В связи с переходом к электронному письму возникает вопрос, как правильно его именовать. Данные корпусной лингвистики говорят о нескольких возможностях: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message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. Если по контексту понятно, что речь идёт об электронном письме, то используется и просто слово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. Учитывая всё это, принимаются все возможные именования электронного письма: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>/e-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message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. Кроме того, надо иметь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принимается в обоих вариантах, вариант со строчной буквы стал более распространённым в англоязычном мире. Не ошибитесь в предлоге: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отличие от русского «в Интернете». При сдаче ЕГЭ по английскому языку участник может использовать как британский, так и американский вариант английского языка. На ЕГЭ и в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>, и в письменной частях оценка не снижается, если участник экзамена последовательно использует американский вариант английского языка. Однако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 xml:space="preserve"> если экзаменуемый использует британский вариант и вдруг в отдельном слове даёт американское написание, это считается ошибкой. Важно научиться видеть и исправлять ошибки в своём тексте. Приучите себя исправлять ошибку, аккуратно зачёркивая неверную букву, слово, словосочетание и надписывая верные сверху, между строчками. Чтобы получить более полную картину трудностей и ошибок, которые могут возникнуть при написании приведённого выше электронного письма, используем некоторые примеры возможных неполных и неточных ответов. Так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4C40">
        <w:rPr>
          <w:rFonts w:ascii="Times New Roman" w:hAnsi="Times New Roman" w:cs="Times New Roman"/>
          <w:sz w:val="28"/>
          <w:szCs w:val="28"/>
        </w:rPr>
        <w:t>отвечая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на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вопрос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: What’s the weather like in Russia in summer? –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экзаменуемые</w:t>
      </w:r>
      <w:proofErr w:type="gram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могут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написать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: The weather is nice. </w:t>
      </w:r>
      <w:r w:rsidRPr="00F94C40">
        <w:rPr>
          <w:rFonts w:ascii="Times New Roman" w:hAnsi="Times New Roman" w:cs="Times New Roman"/>
          <w:sz w:val="28"/>
          <w:szCs w:val="28"/>
        </w:rPr>
        <w:t>Данный ответ будет как неполным, так и неточным: неточным, так как спрашивается о лете, а не о погоде вообще в целом; к тому же в ответе непонятно, где и когда наблюдается хорошая погода. В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целом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желателен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более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развёрнутый</w:t>
      </w:r>
      <w:proofErr w:type="gram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ответ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4C40">
        <w:rPr>
          <w:rFonts w:ascii="Times New Roman" w:hAnsi="Times New Roman" w:cs="Times New Roman"/>
          <w:sz w:val="28"/>
          <w:szCs w:val="28"/>
        </w:rPr>
        <w:t>например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: The weather in summer is usually fine in Russia. In my hometown, it’s rather hot in summer, and it doesn’t often rain. </w:t>
      </w:r>
      <w:r w:rsidRPr="00F94C40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– также будет неточным, поскольку спрашивается о лете, а не о сегодняшнем дне. Ответ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I don’t know – </w:t>
      </w:r>
      <w:r w:rsidRPr="00F94C40">
        <w:rPr>
          <w:rFonts w:ascii="Times New Roman" w:hAnsi="Times New Roman" w:cs="Times New Roman"/>
          <w:sz w:val="28"/>
          <w:szCs w:val="28"/>
        </w:rPr>
        <w:t>является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неполным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4C40">
        <w:rPr>
          <w:rFonts w:ascii="Times New Roman" w:hAnsi="Times New Roman" w:cs="Times New Roman"/>
          <w:sz w:val="28"/>
          <w:szCs w:val="28"/>
        </w:rPr>
        <w:t>полный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ответ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lastRenderedPageBreak/>
        <w:t>может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быть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таким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: I don’t know about the weather in all parts of Russia, Russia is a very big country. In my town it’s warm in summer, it rains sometimes and it’s windy. </w:t>
      </w:r>
      <w:r w:rsidRPr="00F94C40">
        <w:rPr>
          <w:rFonts w:ascii="Times New Roman" w:hAnsi="Times New Roman" w:cs="Times New Roman"/>
          <w:sz w:val="28"/>
          <w:szCs w:val="28"/>
        </w:rPr>
        <w:t>Отвечая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на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вопрос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: What is your </w:t>
      </w:r>
      <w:proofErr w:type="spellStart"/>
      <w:r w:rsidRPr="00F94C4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season and why this one? –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экзамена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часто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ограничиваются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таким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утверждением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: My </w:t>
      </w:r>
      <w:proofErr w:type="spellStart"/>
      <w:r w:rsidRPr="00F94C4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season is summer. </w:t>
      </w:r>
      <w:r w:rsidRPr="00F94C40">
        <w:rPr>
          <w:rFonts w:ascii="Times New Roman" w:hAnsi="Times New Roman" w:cs="Times New Roman"/>
          <w:sz w:val="28"/>
          <w:szCs w:val="28"/>
        </w:rPr>
        <w:t xml:space="preserve">Объяснение, почему это любимое время года, отсутствует, и такой ответ является неполным. Полным считается ответ, раскрывающий содержание всех пунктов плана и отвечающий коммуникативной задаче. Полный ответ на пункт плана включает в себя все элементы вопроса: WHERE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WHEN, WHAT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WHY. Если дан ответ только на одну часть вопроса, то такой ответ считается неполным. Точным считается ответ, соответствующий предложенным пунктам плана и заданным вопросам. Неточным считается ответ, если он содержит фактическую ошибку, отход от темы или элементы топика. Типичные ошибки, допускаемые </w:t>
      </w:r>
      <w:proofErr w:type="gramStart"/>
      <w:r w:rsidRPr="00F94C40">
        <w:rPr>
          <w:rFonts w:ascii="Times New Roman" w:hAnsi="Times New Roman" w:cs="Times New Roman"/>
          <w:sz w:val="28"/>
          <w:szCs w:val="28"/>
        </w:rPr>
        <w:t>экзаменуемыми</w:t>
      </w:r>
      <w:proofErr w:type="gramEnd"/>
      <w:r w:rsidRPr="00F94C40">
        <w:rPr>
          <w:rFonts w:ascii="Times New Roman" w:hAnsi="Times New Roman" w:cs="Times New Roman"/>
          <w:sz w:val="28"/>
          <w:szCs w:val="28"/>
        </w:rPr>
        <w:t xml:space="preserve"> в традиционном письме, могут повторяться и в электронном письме. Так, согласно заданию необходимо задать вопрос о дяде друга, при этом последняя фраза в стимуле: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uncle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Keith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coming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. Экзаменуемый ошибочно может написать, например: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uncle’s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uncle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? Вопросы не будут приняты, так как на первые два вопроса есть ответы в стимуле, а последний вопрос не является вопросом о дяде. Типичное нарушение логики возможно и в электронном письме – это использование фразы: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Oh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! или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40">
        <w:rPr>
          <w:rFonts w:ascii="Times New Roman" w:hAnsi="Times New Roman" w:cs="Times New Roman"/>
          <w:sz w:val="28"/>
          <w:szCs w:val="28"/>
        </w:rPr>
        <w:t>congratulations</w:t>
      </w:r>
      <w:proofErr w:type="spellEnd"/>
      <w:r w:rsidRPr="00F94C40">
        <w:rPr>
          <w:rFonts w:ascii="Times New Roman" w:hAnsi="Times New Roman" w:cs="Times New Roman"/>
          <w:sz w:val="28"/>
          <w:szCs w:val="28"/>
        </w:rPr>
        <w:t>! – при переходе от ответов к вопросам без пояснения, о какой новости идёт речь или с чем поздравляет автор ответного письма. Экзаменуемые при переходе от ответов ошибочно могут также начинать сразу с постановки вопросов, что тоже будет нарушением логики. Для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того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чтобы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переход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был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логичным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4C40">
        <w:rPr>
          <w:rFonts w:ascii="Times New Roman" w:hAnsi="Times New Roman" w:cs="Times New Roman"/>
          <w:sz w:val="28"/>
          <w:szCs w:val="28"/>
        </w:rPr>
        <w:t>можно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использовать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40">
        <w:rPr>
          <w:rFonts w:ascii="Times New Roman" w:hAnsi="Times New Roman" w:cs="Times New Roman"/>
          <w:sz w:val="28"/>
          <w:szCs w:val="28"/>
        </w:rPr>
        <w:t>фразы</w:t>
      </w:r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: In your email you mention… can you tell me more about… / </w:t>
      </w:r>
      <w:proofErr w:type="gramStart"/>
      <w:r w:rsidRPr="00F94C40">
        <w:rPr>
          <w:rFonts w:ascii="Times New Roman" w:hAnsi="Times New Roman" w:cs="Times New Roman"/>
          <w:sz w:val="28"/>
          <w:szCs w:val="28"/>
          <w:lang w:val="en-US"/>
        </w:rPr>
        <w:t>You’ve</w:t>
      </w:r>
      <w:proofErr w:type="gramEnd"/>
      <w:r w:rsidRPr="00F94C40">
        <w:rPr>
          <w:rFonts w:ascii="Times New Roman" w:hAnsi="Times New Roman" w:cs="Times New Roman"/>
          <w:sz w:val="28"/>
          <w:szCs w:val="28"/>
          <w:lang w:val="en-US"/>
        </w:rPr>
        <w:t xml:space="preserve"> written about your new hobby. I’ve got some questions… / Well, I’d like to know more about… </w:t>
      </w:r>
      <w:r w:rsidRPr="00F94C40">
        <w:rPr>
          <w:rFonts w:ascii="Times New Roman" w:hAnsi="Times New Roman" w:cs="Times New Roman"/>
          <w:sz w:val="28"/>
          <w:szCs w:val="28"/>
        </w:rPr>
        <w:t xml:space="preserve">По завершении написания личного электронного письма постарайтесь критически оценить свою работу, внимательно проанализировав все аспекты решения коммуникативной задачи и оформления текста. Мы предлагаем Вам пример листа самопроверки, который призван помочь учесть все требования к работам, которые заложены в критериях оценивания и дополнительных схемах оценивания. </w:t>
      </w:r>
    </w:p>
    <w:p w:rsidR="00975884" w:rsidRPr="00975884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r w:rsidRPr="00975884">
        <w:rPr>
          <w:rFonts w:ascii="Times New Roman" w:hAnsi="Times New Roman" w:cs="Times New Roman"/>
          <w:sz w:val="28"/>
          <w:szCs w:val="28"/>
        </w:rPr>
        <w:t>При написании личного письма (задание 39) наиболее типичными ошибками</w:t>
      </w:r>
    </w:p>
    <w:p w:rsidR="00975884" w:rsidRPr="00975884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884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Pr="0097588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5884" w:rsidRPr="00975884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r w:rsidRPr="00975884">
        <w:rPr>
          <w:rFonts w:ascii="Times New Roman" w:hAnsi="Times New Roman" w:cs="Times New Roman"/>
          <w:sz w:val="28"/>
          <w:szCs w:val="28"/>
        </w:rPr>
        <w:t xml:space="preserve"> неумение представить полный и точный ответ </w:t>
      </w:r>
      <w:proofErr w:type="gramStart"/>
      <w:r w:rsidRPr="009758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5884">
        <w:rPr>
          <w:rFonts w:ascii="Times New Roman" w:hAnsi="Times New Roman" w:cs="Times New Roman"/>
          <w:sz w:val="28"/>
          <w:szCs w:val="28"/>
        </w:rPr>
        <w:t xml:space="preserve"> заданный другом по</w:t>
      </w:r>
    </w:p>
    <w:p w:rsidR="00975884" w:rsidRPr="00975884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r w:rsidRPr="00975884">
        <w:rPr>
          <w:rFonts w:ascii="Times New Roman" w:hAnsi="Times New Roman" w:cs="Times New Roman"/>
          <w:sz w:val="28"/>
          <w:szCs w:val="28"/>
        </w:rPr>
        <w:lastRenderedPageBreak/>
        <w:t>переписке вопрос;</w:t>
      </w:r>
    </w:p>
    <w:p w:rsidR="00975884" w:rsidRPr="00975884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r w:rsidRPr="00975884">
        <w:rPr>
          <w:rFonts w:ascii="Times New Roman" w:hAnsi="Times New Roman" w:cs="Times New Roman"/>
          <w:sz w:val="28"/>
          <w:szCs w:val="28"/>
        </w:rPr>
        <w:t> неумение задать вопросы другу в соответствии с предложенной темой и/или</w:t>
      </w:r>
    </w:p>
    <w:p w:rsidR="00975884" w:rsidRPr="00975884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r w:rsidRPr="00975884">
        <w:rPr>
          <w:rFonts w:ascii="Times New Roman" w:hAnsi="Times New Roman" w:cs="Times New Roman"/>
          <w:sz w:val="28"/>
          <w:szCs w:val="28"/>
        </w:rPr>
        <w:t>недостаточное количество вопросов;</w:t>
      </w:r>
    </w:p>
    <w:p w:rsidR="00975884" w:rsidRPr="00975884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r w:rsidRPr="00975884">
        <w:rPr>
          <w:rFonts w:ascii="Times New Roman" w:hAnsi="Times New Roman" w:cs="Times New Roman"/>
          <w:sz w:val="28"/>
          <w:szCs w:val="28"/>
        </w:rPr>
        <w:t> неправильное деление на абзацы;</w:t>
      </w:r>
    </w:p>
    <w:p w:rsidR="00975884" w:rsidRPr="00975884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r w:rsidRPr="00975884">
        <w:rPr>
          <w:rFonts w:ascii="Times New Roman" w:hAnsi="Times New Roman" w:cs="Times New Roman"/>
          <w:sz w:val="28"/>
          <w:szCs w:val="28"/>
        </w:rPr>
        <w:t xml:space="preserve"> логические ошибки, отсутствие «мостиков» и средств логической связи </w:t>
      </w:r>
      <w:proofErr w:type="gramStart"/>
      <w:r w:rsidRPr="0097588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75884" w:rsidRPr="00975884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884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Pr="00975884">
        <w:rPr>
          <w:rFonts w:ascii="Times New Roman" w:hAnsi="Times New Roman" w:cs="Times New Roman"/>
          <w:sz w:val="28"/>
          <w:szCs w:val="28"/>
        </w:rPr>
        <w:t xml:space="preserve"> от одного абзаца к другому;</w:t>
      </w:r>
    </w:p>
    <w:p w:rsidR="006063EB" w:rsidRPr="00F94C40" w:rsidRDefault="00975884" w:rsidP="00975884">
      <w:pPr>
        <w:jc w:val="both"/>
        <w:rPr>
          <w:rFonts w:ascii="Times New Roman" w:hAnsi="Times New Roman" w:cs="Times New Roman"/>
          <w:sz w:val="28"/>
          <w:szCs w:val="28"/>
        </w:rPr>
      </w:pPr>
      <w:r w:rsidRPr="00975884">
        <w:rPr>
          <w:rFonts w:ascii="Times New Roman" w:hAnsi="Times New Roman" w:cs="Times New Roman"/>
          <w:sz w:val="28"/>
          <w:szCs w:val="28"/>
        </w:rPr>
        <w:t> лексико-грамматические ошибки.</w:t>
      </w:r>
      <w:r w:rsidRPr="00975884">
        <w:rPr>
          <w:rFonts w:ascii="Times New Roman" w:hAnsi="Times New Roman" w:cs="Times New Roman"/>
          <w:sz w:val="28"/>
          <w:szCs w:val="28"/>
        </w:rPr>
        <w:cr/>
      </w:r>
    </w:p>
    <w:sectPr w:rsidR="006063EB" w:rsidRPr="00F9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40"/>
    <w:rsid w:val="008315C7"/>
    <w:rsid w:val="00916126"/>
    <w:rsid w:val="00975884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ssian_friend@ege.ru" TargetMode="External"/><Relationship Id="rId5" Type="http://schemas.openxmlformats.org/officeDocument/2006/relationships/hyperlink" Target="mailto:Ronny@mail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2022-03-20T08:43:00Z</dcterms:created>
  <dcterms:modified xsi:type="dcterms:W3CDTF">2022-03-20T09:02:00Z</dcterms:modified>
</cp:coreProperties>
</file>